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172F" w14:textId="37B7404E" w:rsidR="00EA7C10" w:rsidRPr="00EA7C10" w:rsidRDefault="00EA7C10" w:rsidP="00EA7C10">
      <w:pPr>
        <w:tabs>
          <w:tab w:val="left" w:pos="1134"/>
        </w:tabs>
        <w:spacing w:before="120" w:after="0" w:line="428" w:lineRule="atLeast"/>
        <w:rPr>
          <w:rFonts w:eastAsia="Times New Roman" w:cstheme="minorHAnsi"/>
          <w:b/>
          <w:bCs/>
          <w:color w:val="000000"/>
          <w:spacing w:val="3"/>
          <w:sz w:val="24"/>
          <w:szCs w:val="24"/>
          <w:bdr w:val="none" w:sz="0" w:space="0" w:color="auto" w:frame="1"/>
          <w:shd w:val="clear" w:color="auto" w:fill="FFFFFF"/>
          <w:lang w:eastAsia="en-CA"/>
        </w:rPr>
      </w:pPr>
      <w:r w:rsidRPr="00EA7C10">
        <w:rPr>
          <w:rFonts w:eastAsia="Times New Roman" w:cstheme="minorHAnsi"/>
          <w:b/>
          <w:bCs/>
          <w:color w:val="000000"/>
          <w:spacing w:val="3"/>
          <w:sz w:val="24"/>
          <w:szCs w:val="24"/>
          <w:bdr w:val="none" w:sz="0" w:space="0" w:color="auto" w:frame="1"/>
          <w:shd w:val="clear" w:color="auto" w:fill="FFFFFF"/>
          <w:lang w:eastAsia="en-CA"/>
        </w:rPr>
        <w:t>ELA Transactional </w:t>
      </w:r>
      <w:r w:rsidRPr="00EA7C10">
        <w:rPr>
          <w:rFonts w:eastAsia="Times New Roman" w:cstheme="minorHAnsi"/>
          <w:b/>
          <w:bCs/>
          <w:color w:val="000000"/>
          <w:spacing w:val="3"/>
          <w:sz w:val="24"/>
          <w:szCs w:val="24"/>
          <w:bdr w:val="none" w:sz="0" w:space="0" w:color="auto" w:frame="1"/>
          <w:shd w:val="clear" w:color="auto" w:fill="FFFFFF"/>
          <w:lang w:eastAsia="en-CA"/>
        </w:rPr>
        <w:t>Focus 40S</w:t>
      </w:r>
    </w:p>
    <w:p w14:paraId="20A27662" w14:textId="77BB9D7D" w:rsidR="00EA7C10" w:rsidRPr="00EA7C10" w:rsidRDefault="00EA7C10" w:rsidP="00EA7C10">
      <w:pPr>
        <w:spacing w:before="100" w:beforeAutospacing="1" w:after="100" w:afterAutospacing="1" w:line="240" w:lineRule="auto"/>
        <w:rPr>
          <w:rFonts w:eastAsia="Times New Roman" w:cstheme="minorHAnsi"/>
          <w:color w:val="000000"/>
          <w:spacing w:val="3"/>
          <w:sz w:val="24"/>
          <w:szCs w:val="24"/>
          <w:bdr w:val="none" w:sz="0" w:space="0" w:color="auto" w:frame="1"/>
          <w:shd w:val="clear" w:color="auto" w:fill="FFFFFF"/>
          <w:lang w:eastAsia="en-CA"/>
        </w:rPr>
      </w:pPr>
      <w:r w:rsidRPr="00EA7C10">
        <w:rPr>
          <w:rFonts w:eastAsia="Times New Roman" w:cstheme="minorHAnsi"/>
          <w:color w:val="000000"/>
          <w:spacing w:val="3"/>
          <w:sz w:val="24"/>
          <w:szCs w:val="24"/>
          <w:bdr w:val="none" w:sz="0" w:space="0" w:color="auto" w:frame="1"/>
          <w:shd w:val="clear" w:color="auto" w:fill="FFFFFF"/>
          <w:lang w:eastAsia="en-CA"/>
        </w:rPr>
        <w:t>English 40ST</w:t>
      </w:r>
      <w:r>
        <w:rPr>
          <w:rFonts w:eastAsia="Times New Roman" w:cstheme="minorHAnsi"/>
          <w:color w:val="000000"/>
          <w:spacing w:val="3"/>
          <w:sz w:val="24"/>
          <w:szCs w:val="24"/>
          <w:bdr w:val="none" w:sz="0" w:space="0" w:color="auto" w:frame="1"/>
          <w:shd w:val="clear" w:color="auto" w:fill="FFFFFF"/>
          <w:lang w:eastAsia="en-CA"/>
        </w:rPr>
        <w:t>F</w:t>
      </w:r>
      <w:r w:rsidRPr="00EA7C10">
        <w:rPr>
          <w:rFonts w:eastAsia="Times New Roman" w:cstheme="minorHAnsi"/>
          <w:color w:val="000000"/>
          <w:spacing w:val="3"/>
          <w:sz w:val="24"/>
          <w:szCs w:val="24"/>
          <w:bdr w:val="none" w:sz="0" w:space="0" w:color="auto" w:frame="1"/>
          <w:shd w:val="clear" w:color="auto" w:fill="FFFFFF"/>
          <w:lang w:eastAsia="en-CA"/>
        </w:rPr>
        <w:t xml:space="preserve"> is an immersive course and is constructed much differently than other courses offered through InformNet.</w:t>
      </w:r>
    </w:p>
    <w:p w14:paraId="13A4528A" w14:textId="10C5A088" w:rsidR="00EA7C10" w:rsidRPr="00EA7C10" w:rsidRDefault="00EA7C10" w:rsidP="00EA7C10">
      <w:pPr>
        <w:spacing w:before="100" w:beforeAutospacing="1" w:after="100" w:afterAutospacing="1" w:line="240" w:lineRule="auto"/>
        <w:rPr>
          <w:rFonts w:eastAsia="Times New Roman" w:cstheme="minorHAnsi"/>
          <w:color w:val="000000"/>
          <w:spacing w:val="3"/>
          <w:sz w:val="24"/>
          <w:szCs w:val="24"/>
          <w:bdr w:val="none" w:sz="0" w:space="0" w:color="auto" w:frame="1"/>
          <w:shd w:val="clear" w:color="auto" w:fill="FFFFFF"/>
          <w:lang w:eastAsia="en-CA"/>
        </w:rPr>
      </w:pPr>
      <w:r w:rsidRPr="00EA7C10">
        <w:rPr>
          <w:rFonts w:eastAsia="Times New Roman" w:cstheme="minorHAnsi"/>
          <w:color w:val="000000"/>
          <w:spacing w:val="3"/>
          <w:sz w:val="24"/>
          <w:szCs w:val="24"/>
          <w:bdr w:val="none" w:sz="0" w:space="0" w:color="auto" w:frame="1"/>
          <w:shd w:val="clear" w:color="auto" w:fill="FFFFFF"/>
          <w:lang w:eastAsia="en-CA"/>
        </w:rPr>
        <w:t>You NEED to work through each Learning Module like a textbook. The assignments are embedded in the module; they are also listed in the ASSIGNMENTS link but make more contextual sense as you work through the specific module.</w:t>
      </w:r>
      <w:r>
        <w:rPr>
          <w:rFonts w:eastAsia="Times New Roman" w:cstheme="minorHAnsi"/>
          <w:color w:val="000000"/>
          <w:spacing w:val="3"/>
          <w:sz w:val="24"/>
          <w:szCs w:val="24"/>
          <w:bdr w:val="none" w:sz="0" w:space="0" w:color="auto" w:frame="1"/>
          <w:shd w:val="clear" w:color="auto" w:fill="FFFFFF"/>
          <w:lang w:eastAsia="en-CA"/>
        </w:rPr>
        <w:t xml:space="preserve"> Your mark is based on the assignments submitted.</w:t>
      </w:r>
    </w:p>
    <w:p w14:paraId="7698A0CE" w14:textId="0493CCE9" w:rsidR="00EA7C10" w:rsidRPr="00EA7C10" w:rsidRDefault="00EA7C10" w:rsidP="00EA7C10">
      <w:pPr>
        <w:spacing w:after="0" w:line="240" w:lineRule="auto"/>
        <w:rPr>
          <w:rFonts w:eastAsia="Times New Roman" w:cstheme="minorHAnsi"/>
          <w:color w:val="494C4E"/>
          <w:spacing w:val="3"/>
          <w:sz w:val="24"/>
          <w:szCs w:val="24"/>
          <w:lang w:eastAsia="en-CA"/>
        </w:rPr>
      </w:pPr>
      <w:r w:rsidRPr="00EA7C10">
        <w:rPr>
          <w:rFonts w:eastAsia="Times New Roman" w:cstheme="minorHAnsi"/>
          <w:color w:val="000000"/>
          <w:spacing w:val="3"/>
          <w:sz w:val="24"/>
          <w:szCs w:val="24"/>
          <w:bdr w:val="none" w:sz="0" w:space="0" w:color="auto" w:frame="1"/>
          <w:shd w:val="clear" w:color="auto" w:fill="FFFFFF"/>
          <w:lang w:eastAsia="en-CA"/>
        </w:rPr>
        <w:t>This ELA </w:t>
      </w:r>
      <w:r>
        <w:rPr>
          <w:rFonts w:eastAsia="Times New Roman" w:cstheme="minorHAnsi"/>
          <w:color w:val="000000"/>
          <w:spacing w:val="3"/>
          <w:sz w:val="24"/>
          <w:szCs w:val="24"/>
          <w:bdr w:val="none" w:sz="0" w:space="0" w:color="auto" w:frame="1"/>
          <w:shd w:val="clear" w:color="auto" w:fill="FFFFFF"/>
          <w:lang w:eastAsia="en-CA"/>
        </w:rPr>
        <w:t>40STF</w:t>
      </w:r>
      <w:r w:rsidRPr="00EA7C10">
        <w:rPr>
          <w:rFonts w:eastAsia="Times New Roman" w:cstheme="minorHAnsi"/>
          <w:color w:val="000000"/>
          <w:spacing w:val="3"/>
          <w:sz w:val="24"/>
          <w:szCs w:val="24"/>
          <w:bdr w:val="none" w:sz="0" w:space="0" w:color="auto" w:frame="1"/>
          <w:shd w:val="clear" w:color="auto" w:fill="FFFFFF"/>
          <w:lang w:eastAsia="en-CA"/>
        </w:rPr>
        <w:t> course focuses on "the language of getting things done": language used to inform, to persuade, to argue, and to plan. Students should take this course if they are considering such career areas as science, business, technology, or journalism. </w:t>
      </w:r>
    </w:p>
    <w:p w14:paraId="7F6631F7" w14:textId="77777777" w:rsidR="00EA7C10" w:rsidRDefault="00EA7C10" w:rsidP="00EA7C10">
      <w:pPr>
        <w:spacing w:after="0" w:line="240" w:lineRule="auto"/>
        <w:rPr>
          <w:rFonts w:eastAsia="Times New Roman" w:cstheme="minorHAnsi"/>
          <w:color w:val="000000"/>
          <w:spacing w:val="3"/>
          <w:sz w:val="24"/>
          <w:szCs w:val="24"/>
          <w:bdr w:val="none" w:sz="0" w:space="0" w:color="auto" w:frame="1"/>
          <w:lang w:eastAsia="en-CA"/>
        </w:rPr>
      </w:pPr>
    </w:p>
    <w:p w14:paraId="585DEAF5" w14:textId="59BB3ED4" w:rsidR="00EA7C10" w:rsidRPr="00EA7C10" w:rsidRDefault="00EA7C10" w:rsidP="00EA7C10">
      <w:pPr>
        <w:spacing w:after="0" w:line="240" w:lineRule="auto"/>
        <w:rPr>
          <w:rFonts w:eastAsia="Times New Roman" w:cstheme="minorHAnsi"/>
          <w:color w:val="494C4E"/>
          <w:spacing w:val="3"/>
          <w:sz w:val="24"/>
          <w:szCs w:val="24"/>
          <w:lang w:eastAsia="en-CA"/>
        </w:rPr>
      </w:pPr>
      <w:r w:rsidRPr="00EA7C10">
        <w:rPr>
          <w:rFonts w:eastAsia="Times New Roman" w:cstheme="minorHAnsi"/>
          <w:color w:val="000000"/>
          <w:spacing w:val="3"/>
          <w:sz w:val="24"/>
          <w:szCs w:val="24"/>
          <w:bdr w:val="none" w:sz="0" w:space="0" w:color="auto" w:frame="1"/>
          <w:lang w:eastAsia="en-CA"/>
        </w:rPr>
        <w:t>Throughout the course you may see reference to the </w:t>
      </w:r>
      <w:r w:rsidRPr="00EA7C10">
        <w:rPr>
          <w:rFonts w:eastAsia="Times New Roman" w:cstheme="minorHAnsi"/>
          <w:b/>
          <w:bCs/>
          <w:color w:val="000000"/>
          <w:spacing w:val="3"/>
          <w:sz w:val="24"/>
          <w:szCs w:val="24"/>
          <w:bdr w:val="none" w:sz="0" w:space="0" w:color="auto" w:frame="1"/>
          <w:lang w:eastAsia="en-CA"/>
        </w:rPr>
        <w:t>Resource Binder</w:t>
      </w:r>
      <w:r w:rsidRPr="00EA7C10">
        <w:rPr>
          <w:rFonts w:eastAsia="Times New Roman" w:cstheme="minorHAnsi"/>
          <w:color w:val="000000"/>
          <w:spacing w:val="3"/>
          <w:sz w:val="24"/>
          <w:szCs w:val="24"/>
          <w:bdr w:val="none" w:sz="0" w:space="0" w:color="auto" w:frame="1"/>
          <w:lang w:eastAsia="en-CA"/>
        </w:rPr>
        <w:t>. The </w:t>
      </w:r>
      <w:r w:rsidRPr="00EA7C10">
        <w:rPr>
          <w:rFonts w:eastAsia="Times New Roman" w:cstheme="minorHAnsi"/>
          <w:b/>
          <w:bCs/>
          <w:color w:val="000000"/>
          <w:spacing w:val="3"/>
          <w:sz w:val="24"/>
          <w:szCs w:val="24"/>
          <w:bdr w:val="none" w:sz="0" w:space="0" w:color="auto" w:frame="1"/>
          <w:lang w:eastAsia="en-CA"/>
        </w:rPr>
        <w:t>Resource Binder</w:t>
      </w:r>
      <w:r w:rsidRPr="00EA7C10">
        <w:rPr>
          <w:rFonts w:eastAsia="Times New Roman" w:cstheme="minorHAnsi"/>
          <w:color w:val="000000"/>
          <w:spacing w:val="3"/>
          <w:sz w:val="24"/>
          <w:szCs w:val="24"/>
          <w:bdr w:val="none" w:sz="0" w:space="0" w:color="auto" w:frame="1"/>
          <w:lang w:eastAsia="en-CA"/>
        </w:rPr>
        <w:t> can be a physical binder that students use to take notes, make reflections or a computer-based document folder to hold Word files.  Students may be asked to submit some of their reflections to the course teacher, but for the most part students use their own resource binder as reference as they develop their understanding through module work and build notes to complete larger assignments.</w:t>
      </w:r>
    </w:p>
    <w:p w14:paraId="260B970A" w14:textId="77777777" w:rsidR="00EA7C10" w:rsidRPr="00EA7C10" w:rsidRDefault="00EA7C10" w:rsidP="00EA7C10">
      <w:pPr>
        <w:spacing w:after="0" w:line="240" w:lineRule="auto"/>
        <w:rPr>
          <w:rFonts w:eastAsia="Times New Roman" w:cstheme="minorHAnsi"/>
          <w:color w:val="494C4E"/>
          <w:spacing w:val="3"/>
          <w:sz w:val="24"/>
          <w:szCs w:val="24"/>
          <w:lang w:eastAsia="en-CA"/>
        </w:rPr>
      </w:pPr>
      <w:r w:rsidRPr="00EA7C10">
        <w:rPr>
          <w:rFonts w:eastAsia="Times New Roman" w:cstheme="minorHAnsi"/>
          <w:color w:val="494C4E"/>
          <w:spacing w:val="3"/>
          <w:sz w:val="24"/>
          <w:szCs w:val="24"/>
          <w:lang w:eastAsia="en-CA"/>
        </w:rPr>
        <w:t> </w:t>
      </w:r>
    </w:p>
    <w:p w14:paraId="25AE32E6" w14:textId="77777777" w:rsidR="00EA7C10" w:rsidRPr="00EA7C10" w:rsidRDefault="00EA7C10" w:rsidP="00EA7C10">
      <w:pPr>
        <w:spacing w:after="0" w:line="240" w:lineRule="auto"/>
        <w:ind w:left="360"/>
        <w:rPr>
          <w:rFonts w:eastAsia="Times New Roman" w:cstheme="minorHAnsi"/>
          <w:color w:val="494C4E"/>
          <w:spacing w:val="3"/>
          <w:sz w:val="24"/>
          <w:szCs w:val="24"/>
          <w:lang w:eastAsia="en-CA"/>
        </w:rPr>
      </w:pPr>
      <w:r w:rsidRPr="00EA7C10">
        <w:rPr>
          <w:rFonts w:eastAsia="Times New Roman" w:cstheme="minorHAnsi"/>
          <w:color w:val="000000"/>
          <w:spacing w:val="3"/>
          <w:sz w:val="24"/>
          <w:szCs w:val="24"/>
          <w:lang w:eastAsia="en-CA"/>
        </w:rPr>
        <w:t> </w:t>
      </w:r>
    </w:p>
    <w:p w14:paraId="26E37A59" w14:textId="1CDCF282" w:rsidR="00EA7C10" w:rsidRPr="00EA7C10" w:rsidRDefault="00EA7C10" w:rsidP="00EA7C10">
      <w:pPr>
        <w:spacing w:after="0" w:line="240" w:lineRule="auto"/>
        <w:rPr>
          <w:rFonts w:eastAsia="Times New Roman" w:cstheme="minorHAnsi"/>
          <w:color w:val="494C4E"/>
          <w:spacing w:val="3"/>
          <w:sz w:val="24"/>
          <w:szCs w:val="24"/>
          <w:lang w:eastAsia="en-CA"/>
        </w:rPr>
      </w:pPr>
      <w:r w:rsidRPr="00EA7C10">
        <w:rPr>
          <w:rFonts w:eastAsia="Times New Roman" w:cstheme="minorHAnsi"/>
          <w:b/>
          <w:bCs/>
          <w:color w:val="000000"/>
          <w:spacing w:val="3"/>
          <w:sz w:val="24"/>
          <w:szCs w:val="24"/>
          <w:lang w:eastAsia="en-CA"/>
        </w:rPr>
        <w:t>Assignment Work</w:t>
      </w:r>
      <w:r>
        <w:rPr>
          <w:rFonts w:eastAsia="Times New Roman" w:cstheme="minorHAnsi"/>
          <w:b/>
          <w:bCs/>
          <w:color w:val="000000"/>
          <w:spacing w:val="3"/>
          <w:sz w:val="24"/>
          <w:szCs w:val="24"/>
          <w:lang w:eastAsia="en-CA"/>
        </w:rPr>
        <w:t xml:space="preserve"> </w:t>
      </w:r>
    </w:p>
    <w:p w14:paraId="7FD9652C" w14:textId="77777777" w:rsidR="00EA7C10" w:rsidRPr="00EA7C10" w:rsidRDefault="00EA7C10" w:rsidP="00EA7C10">
      <w:pPr>
        <w:spacing w:after="0" w:line="240" w:lineRule="auto"/>
        <w:rPr>
          <w:rFonts w:eastAsia="Times New Roman" w:cstheme="minorHAnsi"/>
          <w:color w:val="494C4E"/>
          <w:spacing w:val="3"/>
          <w:sz w:val="24"/>
          <w:szCs w:val="24"/>
          <w:lang w:eastAsia="en-CA"/>
        </w:rPr>
      </w:pPr>
      <w:r w:rsidRPr="00EA7C10">
        <w:rPr>
          <w:rFonts w:eastAsia="Times New Roman" w:cstheme="minorHAnsi"/>
          <w:b/>
          <w:bCs/>
          <w:color w:val="000000"/>
          <w:spacing w:val="3"/>
          <w:sz w:val="24"/>
          <w:szCs w:val="24"/>
          <w:lang w:eastAsia="en-CA"/>
        </w:rPr>
        <w:t> </w:t>
      </w:r>
    </w:p>
    <w:p w14:paraId="520B35B4" w14:textId="77777777" w:rsidR="00EA7C10" w:rsidRPr="00EA7C10" w:rsidRDefault="00EA7C10" w:rsidP="00EA7C10">
      <w:pPr>
        <w:pStyle w:val="ListParagraph"/>
        <w:numPr>
          <w:ilvl w:val="0"/>
          <w:numId w:val="6"/>
        </w:numPr>
        <w:spacing w:after="0" w:line="240" w:lineRule="auto"/>
        <w:rPr>
          <w:rFonts w:eastAsia="Times New Roman" w:cstheme="minorHAnsi"/>
          <w:color w:val="494C4E"/>
          <w:spacing w:val="3"/>
          <w:sz w:val="24"/>
          <w:szCs w:val="24"/>
          <w:lang w:eastAsia="en-CA"/>
        </w:rPr>
      </w:pPr>
      <w:r w:rsidRPr="00EA7C10">
        <w:rPr>
          <w:rFonts w:eastAsia="Times New Roman" w:cstheme="minorHAnsi"/>
          <w:b/>
          <w:bCs/>
          <w:color w:val="000000"/>
          <w:spacing w:val="3"/>
          <w:sz w:val="24"/>
          <w:szCs w:val="24"/>
          <w:lang w:eastAsia="en-CA"/>
        </w:rPr>
        <w:t>Sequence 1 - The Communication Process</w:t>
      </w:r>
    </w:p>
    <w:p w14:paraId="5683B9CE" w14:textId="77777777" w:rsidR="00EA7C10" w:rsidRPr="00EA7C10" w:rsidRDefault="00EA7C10" w:rsidP="00EA7C10">
      <w:pPr>
        <w:pStyle w:val="ListParagraph"/>
        <w:numPr>
          <w:ilvl w:val="0"/>
          <w:numId w:val="6"/>
        </w:numPr>
        <w:spacing w:after="0" w:line="240" w:lineRule="auto"/>
        <w:rPr>
          <w:rFonts w:eastAsia="Times New Roman" w:cstheme="minorHAnsi"/>
          <w:color w:val="494C4E"/>
          <w:spacing w:val="3"/>
          <w:sz w:val="24"/>
          <w:szCs w:val="24"/>
          <w:lang w:eastAsia="en-CA"/>
        </w:rPr>
      </w:pPr>
      <w:r w:rsidRPr="00EA7C10">
        <w:rPr>
          <w:rFonts w:eastAsia="Times New Roman" w:cstheme="minorHAnsi"/>
          <w:b/>
          <w:bCs/>
          <w:color w:val="000000"/>
          <w:spacing w:val="3"/>
          <w:sz w:val="24"/>
          <w:szCs w:val="24"/>
          <w:lang w:eastAsia="en-CA"/>
        </w:rPr>
        <w:t>Sequence 2 - The Communication Tools</w:t>
      </w:r>
    </w:p>
    <w:p w14:paraId="60611717" w14:textId="77777777" w:rsidR="00EA7C10" w:rsidRPr="00EA7C10" w:rsidRDefault="00EA7C10" w:rsidP="00EA7C10">
      <w:pPr>
        <w:pStyle w:val="ListParagraph"/>
        <w:numPr>
          <w:ilvl w:val="0"/>
          <w:numId w:val="6"/>
        </w:numPr>
        <w:spacing w:after="0" w:line="240" w:lineRule="auto"/>
        <w:rPr>
          <w:rFonts w:eastAsia="Times New Roman" w:cstheme="minorHAnsi"/>
          <w:color w:val="494C4E"/>
          <w:spacing w:val="3"/>
          <w:sz w:val="24"/>
          <w:szCs w:val="24"/>
          <w:lang w:eastAsia="en-CA"/>
        </w:rPr>
      </w:pPr>
      <w:r w:rsidRPr="00EA7C10">
        <w:rPr>
          <w:rFonts w:eastAsia="Times New Roman" w:cstheme="minorHAnsi"/>
          <w:b/>
          <w:bCs/>
          <w:color w:val="000000"/>
          <w:spacing w:val="3"/>
          <w:sz w:val="24"/>
          <w:szCs w:val="24"/>
          <w:lang w:eastAsia="en-CA"/>
        </w:rPr>
        <w:t>Sequence 4 - Journalism</w:t>
      </w:r>
    </w:p>
    <w:p w14:paraId="26F9F666" w14:textId="77777777" w:rsidR="00EA7C10" w:rsidRPr="00EA7C10" w:rsidRDefault="00EA7C10" w:rsidP="00EA7C10">
      <w:pPr>
        <w:pStyle w:val="ListParagraph"/>
        <w:numPr>
          <w:ilvl w:val="0"/>
          <w:numId w:val="6"/>
        </w:numPr>
        <w:spacing w:after="0" w:line="240" w:lineRule="auto"/>
        <w:rPr>
          <w:rFonts w:eastAsia="Times New Roman" w:cstheme="minorHAnsi"/>
          <w:color w:val="494C4E"/>
          <w:spacing w:val="3"/>
          <w:sz w:val="24"/>
          <w:szCs w:val="24"/>
          <w:lang w:eastAsia="en-CA"/>
        </w:rPr>
      </w:pPr>
      <w:r w:rsidRPr="00EA7C10">
        <w:rPr>
          <w:rFonts w:eastAsia="Times New Roman" w:cstheme="minorHAnsi"/>
          <w:b/>
          <w:bCs/>
          <w:color w:val="000000"/>
          <w:spacing w:val="3"/>
          <w:sz w:val="24"/>
          <w:szCs w:val="24"/>
          <w:lang w:eastAsia="en-CA"/>
        </w:rPr>
        <w:t>Sequence 5 - The Script of Our Lives </w:t>
      </w:r>
    </w:p>
    <w:p w14:paraId="0B227702" w14:textId="02B6D84E" w:rsidR="00EA7C10" w:rsidRPr="00EA7C10" w:rsidRDefault="00EA7C10" w:rsidP="00EA7C10">
      <w:pPr>
        <w:spacing w:after="240" w:line="240" w:lineRule="auto"/>
        <w:ind w:left="720"/>
        <w:rPr>
          <w:rFonts w:eastAsia="Times New Roman" w:cstheme="minorHAnsi"/>
          <w:color w:val="494C4E"/>
          <w:spacing w:val="3"/>
          <w:sz w:val="24"/>
          <w:szCs w:val="24"/>
          <w:lang w:eastAsia="en-CA"/>
        </w:rPr>
      </w:pPr>
    </w:p>
    <w:p w14:paraId="443C3EE0" w14:textId="77777777" w:rsidR="00EA7C10" w:rsidRPr="00EA7C10" w:rsidRDefault="00EA7C10" w:rsidP="00EA7C10">
      <w:pPr>
        <w:spacing w:after="0" w:line="240" w:lineRule="auto"/>
        <w:rPr>
          <w:rFonts w:eastAsia="Times New Roman" w:cstheme="minorHAnsi"/>
          <w:color w:val="494C4E"/>
          <w:spacing w:val="3"/>
          <w:sz w:val="24"/>
          <w:szCs w:val="24"/>
          <w:lang w:eastAsia="en-CA"/>
        </w:rPr>
      </w:pPr>
      <w:r w:rsidRPr="00EA7C10">
        <w:rPr>
          <w:rFonts w:eastAsia="Times New Roman" w:cstheme="minorHAnsi"/>
          <w:b/>
          <w:bCs/>
          <w:color w:val="000000"/>
          <w:spacing w:val="3"/>
          <w:sz w:val="24"/>
          <w:szCs w:val="24"/>
          <w:lang w:eastAsia="en-CA"/>
        </w:rPr>
        <w:t>Learning Outcomes Goals:</w:t>
      </w:r>
    </w:p>
    <w:p w14:paraId="5644E539" w14:textId="77777777" w:rsidR="00EA7C10" w:rsidRPr="00EA7C10" w:rsidRDefault="00EA7C10" w:rsidP="00EA7C10">
      <w:pPr>
        <w:spacing w:after="0" w:line="240" w:lineRule="auto"/>
        <w:rPr>
          <w:rFonts w:eastAsia="Times New Roman" w:cstheme="minorHAnsi"/>
          <w:color w:val="494C4E"/>
          <w:spacing w:val="3"/>
          <w:sz w:val="24"/>
          <w:szCs w:val="24"/>
          <w:lang w:eastAsia="en-CA"/>
        </w:rPr>
      </w:pPr>
      <w:r w:rsidRPr="00EA7C10">
        <w:rPr>
          <w:rFonts w:eastAsia="Times New Roman" w:cstheme="minorHAnsi"/>
          <w:color w:val="000000"/>
          <w:spacing w:val="3"/>
          <w:sz w:val="24"/>
          <w:szCs w:val="24"/>
          <w:lang w:eastAsia="en-CA"/>
        </w:rPr>
        <w:t xml:space="preserve">The course is aimed at several General Learning Outcomes (GLO). During this course, students show they can explore and clarify their own ideas, </w:t>
      </w:r>
      <w:proofErr w:type="gramStart"/>
      <w:r w:rsidRPr="00EA7C10">
        <w:rPr>
          <w:rFonts w:eastAsia="Times New Roman" w:cstheme="minorHAnsi"/>
          <w:color w:val="000000"/>
          <w:spacing w:val="3"/>
          <w:sz w:val="24"/>
          <w:szCs w:val="24"/>
          <w:lang w:eastAsia="en-CA"/>
        </w:rPr>
        <w:t>feelings</w:t>
      </w:r>
      <w:proofErr w:type="gramEnd"/>
      <w:r w:rsidRPr="00EA7C10">
        <w:rPr>
          <w:rFonts w:eastAsia="Times New Roman" w:cstheme="minorHAnsi"/>
          <w:color w:val="000000"/>
          <w:spacing w:val="3"/>
          <w:sz w:val="24"/>
          <w:szCs w:val="24"/>
          <w:lang w:eastAsia="en-CA"/>
        </w:rPr>
        <w:t xml:space="preserve"> and experiences. In addition, students will read and view many different texts and respond to new ideas raised in these texts. Some ideas will become the focus of research. After some inquiry, students will be expected to produce clear, artful texts of their own, proving they communicate for specific purposes and audiences. Finally, students will show that they can work together as a team.</w:t>
      </w:r>
    </w:p>
    <w:p w14:paraId="2C1AB159" w14:textId="77777777" w:rsidR="00EA7C10" w:rsidRPr="00EA7C10" w:rsidRDefault="00EA7C10" w:rsidP="00EA7C10">
      <w:pPr>
        <w:spacing w:after="0" w:line="240" w:lineRule="auto"/>
        <w:rPr>
          <w:rFonts w:eastAsia="Times New Roman" w:cstheme="minorHAnsi"/>
          <w:color w:val="494C4E"/>
          <w:spacing w:val="3"/>
          <w:sz w:val="24"/>
          <w:szCs w:val="24"/>
          <w:lang w:eastAsia="en-CA"/>
        </w:rPr>
      </w:pPr>
      <w:r w:rsidRPr="00EA7C10">
        <w:rPr>
          <w:rFonts w:eastAsia="Times New Roman" w:cstheme="minorHAnsi"/>
          <w:color w:val="000000"/>
          <w:spacing w:val="3"/>
          <w:sz w:val="24"/>
          <w:szCs w:val="24"/>
          <w:lang w:eastAsia="en-CA"/>
        </w:rPr>
        <w:t> </w:t>
      </w:r>
    </w:p>
    <w:p w14:paraId="3E771A95" w14:textId="77777777" w:rsidR="001363CA" w:rsidRPr="00EA7C10" w:rsidRDefault="001363CA">
      <w:pPr>
        <w:rPr>
          <w:rFonts w:cstheme="minorHAnsi"/>
          <w:sz w:val="24"/>
          <w:szCs w:val="24"/>
        </w:rPr>
      </w:pPr>
    </w:p>
    <w:sectPr w:rsidR="001363CA" w:rsidRPr="00EA7C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31F"/>
    <w:multiLevelType w:val="multilevel"/>
    <w:tmpl w:val="609001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802B2"/>
    <w:multiLevelType w:val="hybridMultilevel"/>
    <w:tmpl w:val="239C5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C4077"/>
    <w:multiLevelType w:val="multilevel"/>
    <w:tmpl w:val="B76097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D03FC"/>
    <w:multiLevelType w:val="multilevel"/>
    <w:tmpl w:val="28D49D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0C3093"/>
    <w:multiLevelType w:val="multilevel"/>
    <w:tmpl w:val="696248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757BF5"/>
    <w:multiLevelType w:val="multilevel"/>
    <w:tmpl w:val="7A5EDD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87069595">
    <w:abstractNumId w:val="5"/>
  </w:num>
  <w:num w:numId="2" w16cid:durableId="293799627">
    <w:abstractNumId w:val="4"/>
  </w:num>
  <w:num w:numId="3" w16cid:durableId="1428501691">
    <w:abstractNumId w:val="2"/>
  </w:num>
  <w:num w:numId="4" w16cid:durableId="637229373">
    <w:abstractNumId w:val="3"/>
  </w:num>
  <w:num w:numId="5" w16cid:durableId="963730951">
    <w:abstractNumId w:val="0"/>
  </w:num>
  <w:num w:numId="6" w16cid:durableId="1837769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10"/>
    <w:rsid w:val="001363CA"/>
    <w:rsid w:val="00EA7C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C4EC"/>
  <w15:chartTrackingRefBased/>
  <w15:docId w15:val="{850E4BA5-743D-4335-843E-253D39B1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C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A7C10"/>
    <w:rPr>
      <w:b/>
      <w:bCs/>
    </w:rPr>
  </w:style>
  <w:style w:type="character" w:styleId="Emphasis">
    <w:name w:val="Emphasis"/>
    <w:basedOn w:val="DefaultParagraphFont"/>
    <w:uiPriority w:val="20"/>
    <w:qFormat/>
    <w:rsid w:val="00EA7C10"/>
    <w:rPr>
      <w:i/>
      <w:iCs/>
    </w:rPr>
  </w:style>
  <w:style w:type="paragraph" w:styleId="ListParagraph">
    <w:name w:val="List Paragraph"/>
    <w:basedOn w:val="Normal"/>
    <w:uiPriority w:val="34"/>
    <w:qFormat/>
    <w:rsid w:val="00EA7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3139">
      <w:bodyDiv w:val="1"/>
      <w:marLeft w:val="0"/>
      <w:marRight w:val="0"/>
      <w:marTop w:val="0"/>
      <w:marBottom w:val="0"/>
      <w:divBdr>
        <w:top w:val="none" w:sz="0" w:space="0" w:color="auto"/>
        <w:left w:val="none" w:sz="0" w:space="0" w:color="auto"/>
        <w:bottom w:val="none" w:sz="0" w:space="0" w:color="auto"/>
        <w:right w:val="none" w:sz="0" w:space="0" w:color="auto"/>
      </w:divBdr>
    </w:div>
    <w:div w:id="19665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Tarrant</dc:creator>
  <cp:keywords/>
  <dc:description/>
  <cp:lastModifiedBy>Tom Tarrant</cp:lastModifiedBy>
  <cp:revision>1</cp:revision>
  <dcterms:created xsi:type="dcterms:W3CDTF">2022-05-12T19:49:00Z</dcterms:created>
  <dcterms:modified xsi:type="dcterms:W3CDTF">2022-05-12T19:55:00Z</dcterms:modified>
</cp:coreProperties>
</file>